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rFonts w:ascii="Times New Roman" w:hAnsi="Times New Roman"/>
          <w:color w:val="auto"/>
        </w:rPr>
        <w:t>Author Bio</w:t>
      </w:r>
    </w:p>
    <w:p>
      <w:pPr>
        <w:pStyle w:val="Title"/>
        <w:rPr>
          <w:rFonts w:ascii="Times New Roman" w:hAnsi="Times New Roman"/>
          <w:color w:val="auto"/>
        </w:rPr>
      </w:pPr>
      <w:r>
        <w:rPr>
          <w:rFonts w:ascii="Times New Roman" w:hAnsi="Times New Roman"/>
          <w:color w:val="auto"/>
        </w:rPr>
      </w:r>
    </w:p>
    <w:p>
      <w:pPr>
        <w:pStyle w:val="Title"/>
        <w:rPr>
          <w:rFonts w:ascii="Times New Roman" w:hAnsi="Times New Roman"/>
          <w:color w:val="auto"/>
        </w:rPr>
      </w:pPr>
      <w:r>
        <w:rPr>
          <w:rFonts w:ascii="Times New Roman" w:hAnsi="Times New Roman"/>
          <w:color w:val="auto"/>
        </w:rPr>
        <w:t>David Robert Thompson</w:t>
      </w:r>
    </w:p>
    <w:p>
      <w:pPr>
        <w:pStyle w:val="Normal"/>
        <w:jc w:val="center"/>
        <w:rPr>
          <w:b/>
          <w:b/>
          <w:sz w:val="28"/>
        </w:rPr>
      </w:pPr>
      <w:r>
        <w:rPr>
          <w:b/>
          <w:sz w:val="28"/>
        </w:rPr>
      </w:r>
    </w:p>
    <w:p>
      <w:pPr>
        <w:pStyle w:val="Normal"/>
        <w:jc w:val="center"/>
        <w:rPr>
          <w:rStyle w:val="InternetLink"/>
          <w:color w:val="auto"/>
          <w:sz w:val="20"/>
        </w:rPr>
      </w:pPr>
      <w:r>
        <w:rPr>
          <w:color w:val="auto"/>
          <w:sz w:val="20"/>
        </w:rPr>
      </w:r>
    </w:p>
    <w:p>
      <w:pPr>
        <w:pStyle w:val="Normal"/>
        <w:ind w:left="-720" w:right="-720" w:hanging="0"/>
        <w:jc w:val="both"/>
        <w:rPr>
          <w:sz w:val="28"/>
          <w:szCs w:val="28"/>
          <w:lang w:val="en-GB"/>
        </w:rPr>
      </w:pPr>
      <w:r>
        <w:rPr>
          <w:sz w:val="28"/>
          <w:szCs w:val="28"/>
          <w:lang w:val="en-GB"/>
        </w:rPr>
      </w:r>
    </w:p>
    <w:p>
      <w:pPr>
        <w:pStyle w:val="TextBody"/>
        <w:ind w:left="0" w:right="-720" w:hanging="360"/>
        <w:jc w:val="both"/>
        <w:rPr/>
      </w:pPr>
      <w:r>
        <w:rPr>
          <w:lang w:val="en-GB"/>
        </w:rPr>
        <w:tab/>
      </w:r>
      <w:r>
        <w:rPr>
          <w:sz w:val="26"/>
          <w:szCs w:val="26"/>
          <w:lang w:val="en-GB"/>
        </w:rPr>
        <w:t>A Nottingham based writer with a past including a portfolio career and diverse lived experience.</w:t>
      </w:r>
    </w:p>
    <w:p>
      <w:pPr>
        <w:pStyle w:val="TextBody"/>
        <w:rPr/>
      </w:pPr>
      <w:r>
        <w:rPr>
          <w:sz w:val="26"/>
          <w:szCs w:val="26"/>
        </w:rPr>
        <w:t xml:space="preserve">David’s play, “Waiting For A Train”, was performed on the London Fringe in 2005. [See review from The Stage </w:t>
      </w:r>
      <w:hyperlink r:id="rId2" w:tgtFrame="_blank">
        <w:r>
          <w:rPr>
            <w:rStyle w:val="InternetLink"/>
            <w:color w:val="F80202"/>
            <w:sz w:val="26"/>
            <w:szCs w:val="26"/>
            <w:u w:val="single"/>
          </w:rPr>
          <w:t>here</w:t>
        </w:r>
      </w:hyperlink>
      <w:r>
        <w:rPr>
          <w:sz w:val="26"/>
          <w:szCs w:val="26"/>
        </w:rPr>
        <w:t>.]</w:t>
      </w:r>
    </w:p>
    <w:p>
      <w:pPr>
        <w:pStyle w:val="TextBody"/>
        <w:rPr/>
      </w:pPr>
      <w:r>
        <w:rPr>
          <w:sz w:val="26"/>
          <w:szCs w:val="26"/>
        </w:rPr>
        <w:t xml:space="preserve">David has been published in “Left Lion”, the regular Nottingham listings magazine. [See article on writing </w:t>
      </w:r>
      <w:hyperlink r:id="rId3" w:tgtFrame="_blank">
        <w:r>
          <w:rPr>
            <w:rStyle w:val="InternetLink"/>
            <w:color w:val="F80202"/>
            <w:sz w:val="26"/>
            <w:szCs w:val="26"/>
            <w:u w:val="single"/>
          </w:rPr>
          <w:t xml:space="preserve">here </w:t>
        </w:r>
      </w:hyperlink>
      <w:r>
        <w:rPr>
          <w:sz w:val="26"/>
          <w:szCs w:val="26"/>
        </w:rPr>
        <w:t xml:space="preserve">and pdf of magazine with centre spread trams story </w:t>
      </w:r>
      <w:hyperlink r:id="rId4" w:tgtFrame="_blank">
        <w:r>
          <w:rPr>
            <w:rStyle w:val="InternetLink"/>
            <w:color w:val="F80202"/>
            <w:sz w:val="26"/>
            <w:szCs w:val="26"/>
            <w:u w:val="single"/>
          </w:rPr>
          <w:t>here</w:t>
        </w:r>
      </w:hyperlink>
      <w:r>
        <w:rPr>
          <w:sz w:val="26"/>
          <w:szCs w:val="26"/>
        </w:rPr>
        <w:t>.]</w:t>
      </w:r>
    </w:p>
    <w:p>
      <w:pPr>
        <w:pStyle w:val="TextBody"/>
        <w:rPr/>
      </w:pPr>
      <w:r>
        <w:rPr>
          <w:sz w:val="26"/>
          <w:szCs w:val="26"/>
        </w:rPr>
        <w:t xml:space="preserve">David’s writing has been featured in local anthologies: “Stories in Sandstone” [purchase </w:t>
      </w:r>
      <w:hyperlink r:id="rId5" w:tgtFrame="_blank">
        <w:r>
          <w:rPr>
            <w:rStyle w:val="InternetLink"/>
            <w:color w:val="F80202"/>
            <w:sz w:val="26"/>
            <w:szCs w:val="26"/>
            <w:u w:val="single"/>
          </w:rPr>
          <w:t>here</w:t>
        </w:r>
      </w:hyperlink>
      <w:r>
        <w:rPr>
          <w:sz w:val="26"/>
          <w:szCs w:val="26"/>
        </w:rPr>
        <w:t>] and “Mackerel’s Scales and Mare’s Tails”. He has written a varied selection of short stories. He was recently ‘commended’ for his entry to the Nottingham Writer’s Club national competition. He has performed his work in the local area, including short stories and dramatised events from a 19th century news report.</w:t>
      </w:r>
    </w:p>
    <w:p>
      <w:pPr>
        <w:pStyle w:val="TextBody"/>
        <w:rPr>
          <w:sz w:val="26"/>
          <w:szCs w:val="26"/>
        </w:rPr>
      </w:pPr>
      <w:r>
        <w:rPr>
          <w:sz w:val="26"/>
          <w:szCs w:val="26"/>
        </w:rPr>
        <w:t>David was accepted by Cinnamon Press onto their programme to help with editing his novel and worked with editor (Rowan Fortune) for the next 18 months or so. This culminated in taking part in a weekend writing retreat / course near Conwy in North Wales in 2016.</w:t>
      </w:r>
    </w:p>
    <w:p>
      <w:pPr>
        <w:pStyle w:val="TextBody"/>
        <w:rPr>
          <w:sz w:val="26"/>
          <w:szCs w:val="26"/>
        </w:rPr>
      </w:pPr>
      <w:r>
        <w:rPr>
          <w:sz w:val="26"/>
          <w:szCs w:val="26"/>
        </w:rPr>
        <w:t xml:space="preserve">David wrote a regular blog on LinkedIn (for thirteen consecutive weeks) in 2018 just to prove that he could. </w:t>
      </w:r>
      <w:r>
        <w:rPr>
          <w:sz w:val="26"/>
          <w:szCs w:val="26"/>
        </w:rPr>
        <w:t>(</w:t>
      </w:r>
      <w:r>
        <w:rPr>
          <w:sz w:val="26"/>
          <w:szCs w:val="26"/>
        </w:rPr>
        <w:t>See selected articles in the 'Blog' section of this website.</w:t>
      </w:r>
      <w:r>
        <w:rPr>
          <w:sz w:val="26"/>
          <w:szCs w:val="26"/>
        </w:rPr>
        <w:t>)</w:t>
      </w:r>
    </w:p>
    <w:p>
      <w:pPr>
        <w:pStyle w:val="TextBody"/>
        <w:rPr>
          <w:sz w:val="26"/>
          <w:szCs w:val="26"/>
        </w:rPr>
      </w:pPr>
      <w:r>
        <w:rPr>
          <w:sz w:val="26"/>
          <w:szCs w:val="26"/>
        </w:rPr>
        <w:t>In 2018, he attended the Penguin Random House WriteNow 2018 event for new voices in Nottingham – one of 150 authors to be accepted out of 1700 applicants in the UK.</w:t>
      </w:r>
    </w:p>
    <w:p>
      <w:pPr>
        <w:pStyle w:val="TextBody"/>
        <w:rPr/>
      </w:pPr>
      <w:r>
        <w:rPr>
          <w:sz w:val="26"/>
          <w:szCs w:val="26"/>
        </w:rPr>
        <w:t xml:space="preserve">In 2019, his article on 'bus hiking' was published by Nottingham City Council </w:t>
      </w:r>
      <w:r>
        <w:rPr>
          <w:sz w:val="26"/>
          <w:szCs w:val="26"/>
        </w:rPr>
        <w:t>[</w:t>
      </w:r>
      <w:hyperlink r:id="rId6">
        <w:r>
          <w:rPr>
            <w:rStyle w:val="InternetLink"/>
            <w:color w:val="FF0000"/>
            <w:sz w:val="26"/>
            <w:szCs w:val="26"/>
          </w:rPr>
          <w:t>link</w:t>
        </w:r>
      </w:hyperlink>
      <w:r>
        <w:rPr>
          <w:sz w:val="26"/>
          <w:szCs w:val="26"/>
        </w:rPr>
        <w:t xml:space="preserve">] </w:t>
      </w:r>
      <w:r>
        <w:rPr>
          <w:sz w:val="26"/>
          <w:szCs w:val="26"/>
        </w:rPr>
        <w:t xml:space="preserve">and he was runner-up in a short story competition [scroll down from the </w:t>
      </w:r>
      <w:hyperlink r:id="rId7" w:tgtFrame="_blank">
        <w:r>
          <w:rPr>
            <w:rStyle w:val="InternetLink"/>
            <w:color w:val="F80202"/>
            <w:sz w:val="26"/>
            <w:szCs w:val="26"/>
            <w:u w:val="single"/>
          </w:rPr>
          <w:t xml:space="preserve">link </w:t>
        </w:r>
      </w:hyperlink>
      <w:r>
        <w:rPr>
          <w:sz w:val="26"/>
          <w:szCs w:val="26"/>
        </w:rPr>
        <w:t>to see the story 'Fiesta'].</w:t>
      </w:r>
    </w:p>
    <w:p>
      <w:pPr>
        <w:pStyle w:val="TextBody"/>
        <w:rPr>
          <w:sz w:val="26"/>
          <w:szCs w:val="26"/>
        </w:rPr>
      </w:pPr>
      <w:r>
        <w:rPr>
          <w:sz w:val="26"/>
          <w:szCs w:val="26"/>
        </w:rPr>
        <w:t xml:space="preserve">Widely travelled; including excursions in Peru in 2002, Australia in 2004/5 and Vietnam in 2012. </w:t>
      </w:r>
    </w:p>
    <w:p>
      <w:pPr>
        <w:pStyle w:val="TextBody"/>
        <w:rPr>
          <w:sz w:val="26"/>
          <w:szCs w:val="26"/>
        </w:rPr>
      </w:pPr>
      <w:r>
        <w:rPr>
          <w:sz w:val="26"/>
          <w:szCs w:val="26"/>
        </w:rPr>
        <w:t>David has written a daily diary since 1988, and still aims to make writing for a living his raison d’etre.</w:t>
      </w:r>
    </w:p>
    <w:p>
      <w:pPr>
        <w:pStyle w:val="TextBody"/>
        <w:rPr>
          <w:sz w:val="26"/>
          <w:szCs w:val="26"/>
        </w:rPr>
      </w:pPr>
      <w:r>
        <w:rPr>
          <w:sz w:val="26"/>
          <w:szCs w:val="26"/>
        </w:rPr>
        <w:t>He is also a keen photographer.</w:t>
      </w:r>
    </w:p>
    <w:p>
      <w:pPr>
        <w:pStyle w:val="Normal"/>
        <w:ind w:left="0" w:right="-720" w:hanging="360"/>
        <w:jc w:val="both"/>
        <w:rPr/>
      </w:pPr>
      <w:r>
        <w:rPr/>
      </w:r>
    </w:p>
    <w:sectPr>
      <w:footerReference w:type="default" r:id="rId8"/>
      <w:type w:val="nextPage"/>
      <w:pgSz w:w="12240" w:h="15840"/>
      <w:pgMar w:left="1440" w:right="1440" w:header="0" w:top="907" w:footer="720"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Univers 45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720" w:hanging="0"/>
      <w:jc w:val="center"/>
      <w:rPr>
        <w:rFonts w:ascii="Univers 45 Light" w:hAnsi="Univers 45 Light"/>
        <w:color w:val="000080"/>
      </w:rPr>
    </w:pPr>
    <w:r>
      <w:rPr>
        <w:rFonts w:ascii="Univers 45 Light" w:hAnsi="Univers 45 Light"/>
        <w:color w:val="000080"/>
      </w:rPr>
    </w:r>
  </w:p>
  <w:p>
    <w:pPr>
      <w:pStyle w:val="Normal"/>
      <w:ind w:left="-720" w:hanging="0"/>
      <w:jc w:val="center"/>
      <w:rPr/>
    </w:pPr>
    <w:r>
      <w:rPr>
        <w:rFonts w:ascii="Univers 45 Light" w:hAnsi="Univers 45 Light"/>
      </w:rPr>
      <w:t xml:space="preserve">        </w:t>
    </w:r>
  </w:p>
  <w:p>
    <w:pPr>
      <w:pStyle w:val="Normal"/>
      <w:ind w:left="-720" w:hanging="0"/>
      <w:jc w:val="cen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4733"/>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semiHidden/>
    <w:rsid w:val="00ec4733"/>
    <w:rPr>
      <w:color w:val="0000FF"/>
      <w:u w:val="single"/>
    </w:rPr>
  </w:style>
  <w:style w:type="character" w:styleId="BalloonTextChar" w:customStyle="1">
    <w:name w:val="Balloon Text Char"/>
    <w:link w:val="BalloonText"/>
    <w:uiPriority w:val="99"/>
    <w:semiHidden/>
    <w:qFormat/>
    <w:rsid w:val="00fc4f12"/>
    <w:rPr>
      <w:rFonts w:ascii="Tahoma" w:hAnsi="Tahoma" w:cs="Tahoma"/>
      <w:sz w:val="16"/>
      <w:szCs w:val="16"/>
      <w:lang w:val="en-US"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color w:val="auto"/>
      <w:sz w:val="20"/>
    </w:rPr>
  </w:style>
  <w:style w:type="character" w:styleId="ListLabel29">
    <w:name w:val="ListLabel 29"/>
    <w:qFormat/>
    <w:rPr>
      <w:rFonts w:cs="Wingdings"/>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color w:val="auto"/>
      <w:sz w:val="20"/>
    </w:rPr>
  </w:style>
  <w:style w:type="character" w:styleId="ListLabel39">
    <w:name w:val="ListLabel 39"/>
    <w:qFormat/>
    <w:rPr>
      <w:rFonts w:cs="Wingdings"/>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color w:val="auto"/>
      <w:sz w:val="20"/>
    </w:rPr>
  </w:style>
  <w:style w:type="character" w:styleId="ListLabel49">
    <w:name w:val="ListLabel 49"/>
    <w:qFormat/>
    <w:rPr>
      <w:color w:val="F80202"/>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lockText">
    <w:name w:val="Block Text"/>
    <w:basedOn w:val="Normal"/>
    <w:semiHidden/>
    <w:qFormat/>
    <w:rsid w:val="00ec4733"/>
    <w:pPr>
      <w:ind w:left="-720" w:right="-720" w:hanging="0"/>
      <w:jc w:val="both"/>
    </w:pPr>
    <w:rPr>
      <w:rFonts w:ascii="Univers 45 Light" w:hAnsi="Univers 45 Light"/>
      <w:sz w:val="20"/>
      <w:szCs w:val="20"/>
    </w:rPr>
  </w:style>
  <w:style w:type="paragraph" w:styleId="Title">
    <w:name w:val="Title"/>
    <w:basedOn w:val="Normal"/>
    <w:qFormat/>
    <w:rsid w:val="00ec4733"/>
    <w:pPr>
      <w:jc w:val="center"/>
    </w:pPr>
    <w:rPr>
      <w:rFonts w:ascii="Univers 45 Light" w:hAnsi="Univers 45 Light"/>
      <w:b/>
      <w:color w:val="000080"/>
      <w:sz w:val="28"/>
    </w:rPr>
  </w:style>
  <w:style w:type="paragraph" w:styleId="Header">
    <w:name w:val="Header"/>
    <w:basedOn w:val="Normal"/>
    <w:semiHidden/>
    <w:rsid w:val="00ec4733"/>
    <w:pPr>
      <w:tabs>
        <w:tab w:val="clear" w:pos="720"/>
        <w:tab w:val="center" w:pos="4320" w:leader="none"/>
        <w:tab w:val="right" w:pos="8640" w:leader="none"/>
      </w:tabs>
    </w:pPr>
    <w:rPr/>
  </w:style>
  <w:style w:type="paragraph" w:styleId="Footer">
    <w:name w:val="Footer"/>
    <w:basedOn w:val="Normal"/>
    <w:semiHidden/>
    <w:rsid w:val="00ec4733"/>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fc4f12"/>
    <w:pPr/>
    <w:rPr>
      <w:rFonts w:ascii="Tahoma" w:hAnsi="Tahoma" w:cs="Tahoma"/>
      <w:sz w:val="16"/>
      <w:szCs w:val="16"/>
    </w:rPr>
  </w:style>
  <w:style w:type="paragraph" w:styleId="ListParagraph">
    <w:name w:val="List Paragraph"/>
    <w:basedOn w:val="Normal"/>
    <w:uiPriority w:val="34"/>
    <w:qFormat/>
    <w:rsid w:val="002a74aa"/>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stage.co.uk/reviews/2005/waiting-for-a-train-review-at-lion-and-unicorn-london/" TargetMode="External"/><Relationship Id="rId3" Type="http://schemas.openxmlformats.org/officeDocument/2006/relationships/hyperlink" Target="https://www.leftlion.co.uk/read/2014/april/writing-wrongs-6588/" TargetMode="External"/><Relationship Id="rId4" Type="http://schemas.openxmlformats.org/officeDocument/2006/relationships/hyperlink" Target="https://www.leftlion.co.uk/magazine/2009/april/leftlion-magazine-28-2493/" TargetMode="External"/><Relationship Id="rId5" Type="http://schemas.openxmlformats.org/officeDocument/2006/relationships/hyperlink" Target="https://www.amazon.co.uk/Stories-Sandstone-Liz-Barnes-ebook/dp/B00D2VYU3M/ref=sr_1_1?keywords=stories+in+sandstone&amp;qid=1568209744&amp;s=gateway&amp;sr=8-1" TargetMode="External"/><Relationship Id="rId6" Type="http://schemas.openxmlformats.org/officeDocument/2006/relationships/hyperlink" Target="https://www.transportnottingham.com/david-thompson-bus-hiking/?utm_content=&amp;utm_medium=email&amp;utm_name=&amp;utm_source=govdelivery&amp;utm_term=" TargetMode="External"/><Relationship Id="rId7" Type="http://schemas.openxmlformats.org/officeDocument/2006/relationships/hyperlink" Target="https://www.limnisa.com/copy-of-winning-stories-2018"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LibreOffice/6.1.4.2$Windows_X86_64 LibreOffice_project/9d0f32d1f0b509096fd65e0d4bec26ddd1938fd3</Application>
  <Pages>1</Pages>
  <Words>310</Words>
  <Characters>1538</Characters>
  <CharactersWithSpaces>1846</CharactersWithSpaces>
  <Paragraphs>14</Paragraphs>
  <Company>BP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2018-11-15T14:41:00Z</dcterms:created>
  <dc:creator>Digital Business Client User</dc:creator>
  <dc:description/>
  <dc:language>en-GB</dc:language>
  <cp:lastModifiedBy/>
  <cp:lastPrinted>2012-04-26T13:14:00Z</cp:lastPrinted>
  <dcterms:modified xsi:type="dcterms:W3CDTF">2019-09-16T14:45:49Z</dcterms:modified>
  <cp:revision>9</cp:revision>
  <dc:subject/>
  <dc:title>Escape Plan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